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6644" w:rsidRDefault="002532C4" w:rsidP="00C470FA">
      <w:pPr>
        <w:spacing w:line="400" w:lineRule="exact"/>
        <w:jc w:val="center"/>
        <w:rPr>
          <w:rFonts w:ascii="Microsoft JhengHei" w:eastAsia="Microsoft JhengHei" w:hAnsi="Microsoft JhengHei"/>
          <w:sz w:val="28"/>
          <w:szCs w:val="28"/>
        </w:rPr>
      </w:pPr>
      <w:r w:rsidRPr="002532C4">
        <w:rPr>
          <w:rFonts w:ascii="Microsoft JhengHei" w:eastAsia="Microsoft JhengHei" w:hAnsi="Microsoft JhengHei" w:hint="eastAsia"/>
          <w:sz w:val="28"/>
          <w:szCs w:val="28"/>
        </w:rPr>
        <w:t>商業分析H</w:t>
      </w:r>
      <w:r w:rsidRPr="002532C4">
        <w:rPr>
          <w:rFonts w:ascii="Microsoft JhengHei" w:eastAsia="Microsoft JhengHei" w:hAnsi="Microsoft JhengHei"/>
          <w:sz w:val="28"/>
          <w:szCs w:val="28"/>
        </w:rPr>
        <w:t>W</w:t>
      </w:r>
      <w:r>
        <w:rPr>
          <w:rFonts w:ascii="Microsoft JhengHei" w:eastAsia="Microsoft JhengHei" w:hAnsi="Microsoft JhengHei"/>
          <w:sz w:val="28"/>
          <w:szCs w:val="28"/>
        </w:rPr>
        <w:t>3</w:t>
      </w:r>
    </w:p>
    <w:p w:rsidR="00C470FA" w:rsidRDefault="00C470FA" w:rsidP="00C470FA">
      <w:pPr>
        <w:spacing w:line="400" w:lineRule="exact"/>
        <w:jc w:val="center"/>
        <w:rPr>
          <w:rFonts w:ascii="Microsoft JhengHei" w:eastAsia="Microsoft JhengHei" w:hAnsi="Microsoft JhengHei"/>
          <w:sz w:val="28"/>
          <w:szCs w:val="28"/>
        </w:rPr>
      </w:pPr>
      <w:r>
        <w:rPr>
          <w:rFonts w:ascii="Microsoft JhengHei" w:eastAsia="Microsoft JhengHei" w:hAnsi="Microsoft JhengHei" w:hint="eastAsia"/>
          <w:sz w:val="28"/>
          <w:szCs w:val="28"/>
        </w:rPr>
        <w:t>1</w:t>
      </w:r>
      <w:r>
        <w:rPr>
          <w:rFonts w:ascii="Microsoft JhengHei" w:eastAsia="Microsoft JhengHei" w:hAnsi="Microsoft JhengHei"/>
          <w:sz w:val="28"/>
          <w:szCs w:val="28"/>
        </w:rPr>
        <w:t xml:space="preserve">05305072 </w:t>
      </w:r>
      <w:r>
        <w:rPr>
          <w:rFonts w:ascii="Microsoft JhengHei" w:eastAsia="Microsoft JhengHei" w:hAnsi="Microsoft JhengHei" w:hint="eastAsia"/>
          <w:sz w:val="28"/>
          <w:szCs w:val="28"/>
        </w:rPr>
        <w:t>企管四 許惠甄</w:t>
      </w:r>
    </w:p>
    <w:p w:rsidR="002532C4" w:rsidRDefault="002C52EA" w:rsidP="002C52EA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辨認忠誠與不忠誠客戶</w:t>
      </w:r>
    </w:p>
    <w:p w:rsidR="002C52EA" w:rsidRDefault="00E45E76" w:rsidP="002C52EA">
      <w:pPr>
        <w:pStyle w:val="a3"/>
        <w:numPr>
          <w:ilvl w:val="1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3576469</wp:posOffset>
            </wp:positionH>
            <wp:positionV relativeFrom="paragraph">
              <wp:posOffset>561340</wp:posOffset>
            </wp:positionV>
            <wp:extent cx="1308100" cy="711200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9-11-17 下午4.32.1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2EA">
        <w:rPr>
          <w:rFonts w:ascii="Microsoft JhengHei" w:eastAsia="Microsoft JhengHei" w:hAnsi="Microsoft JhengHei" w:hint="eastAsia"/>
        </w:rPr>
        <w:t>利用G</w:t>
      </w:r>
      <w:r w:rsidR="002C52EA">
        <w:rPr>
          <w:rFonts w:ascii="Microsoft JhengHei" w:eastAsia="Microsoft JhengHei" w:hAnsi="Microsoft JhengHei"/>
        </w:rPr>
        <w:t>LM</w:t>
      </w:r>
      <w:r w:rsidR="002C52EA">
        <w:rPr>
          <w:rFonts w:ascii="Microsoft JhengHei" w:eastAsia="Microsoft JhengHei" w:hAnsi="Microsoft JhengHei" w:hint="eastAsia"/>
        </w:rPr>
        <w:t>配</w:t>
      </w:r>
      <w:r w:rsidR="00B443AE">
        <w:rPr>
          <w:rFonts w:ascii="Microsoft JhengHei" w:eastAsia="Microsoft JhengHei" w:hAnsi="Microsoft JhengHei" w:hint="eastAsia"/>
        </w:rPr>
        <w:t>適</w:t>
      </w:r>
      <w:r w:rsidR="002C52EA">
        <w:rPr>
          <w:rFonts w:ascii="Microsoft JhengHei" w:eastAsia="Microsoft JhengHei" w:hAnsi="Microsoft JhengHei" w:hint="eastAsia"/>
        </w:rPr>
        <w:t>模型的預測正確率：0</w:t>
      </w:r>
      <w:r w:rsidR="002C52EA">
        <w:rPr>
          <w:rFonts w:ascii="Microsoft JhengHei" w:eastAsia="Microsoft JhengHei" w:hAnsi="Microsoft JhengHei"/>
        </w:rPr>
        <w:t>.8933333</w:t>
      </w:r>
      <w:bookmarkStart w:id="0" w:name="_GoBack"/>
      <w:r w:rsidR="00B443AE" w:rsidRPr="00B443AE">
        <w:rPr>
          <w:rFonts w:ascii="Microsoft JhengHei" w:eastAsia="Microsoft JhengHei" w:hAnsi="Microsoft JhengHei"/>
        </w:rPr>
        <w:drawing>
          <wp:inline distT="0" distB="0" distL="0" distR="0" wp14:anchorId="291D237D" wp14:editId="4A46D05F">
            <wp:extent cx="2590800" cy="146146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9631" cy="14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C52EA" w:rsidRDefault="00B443AE" w:rsidP="002C52EA">
      <w:pPr>
        <w:pStyle w:val="a3"/>
        <w:numPr>
          <w:ilvl w:val="1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監督式配適模型：</w:t>
      </w:r>
    </w:p>
    <w:p w:rsidR="00B443AE" w:rsidRDefault="00E45E76" w:rsidP="00B443AE">
      <w:pPr>
        <w:pStyle w:val="a3"/>
        <w:numPr>
          <w:ilvl w:val="2"/>
          <w:numId w:val="1"/>
        </w:numPr>
        <w:ind w:leftChars="0"/>
        <w:rPr>
          <w:rFonts w:ascii="Microsoft JhengHei" w:eastAsia="Microsoft JhengHei" w:hAnsi="Microsoft JhengHei"/>
        </w:rPr>
      </w:pPr>
      <w:r w:rsidRPr="00E45E76">
        <w:rPr>
          <w:rFonts w:ascii="Microsoft JhengHei" w:eastAsia="Microsoft JhengHei" w:hAnsi="Microsoft JhengHei"/>
        </w:rPr>
        <w:drawing>
          <wp:anchor distT="0" distB="0" distL="114300" distR="114300" simplePos="0" relativeHeight="251658240" behindDoc="0" locked="0" layoutInCell="1" allowOverlap="1" wp14:anchorId="0D0E2A93">
            <wp:simplePos x="0" y="0"/>
            <wp:positionH relativeFrom="column">
              <wp:posOffset>3088005</wp:posOffset>
            </wp:positionH>
            <wp:positionV relativeFrom="paragraph">
              <wp:posOffset>685464</wp:posOffset>
            </wp:positionV>
            <wp:extent cx="2286000" cy="757555"/>
            <wp:effectExtent l="0" t="0" r="0" b="444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3AE">
        <w:rPr>
          <w:rFonts w:ascii="Microsoft JhengHei" w:eastAsia="Microsoft JhengHei" w:hAnsi="Microsoft JhengHei" w:hint="eastAsia"/>
        </w:rPr>
        <w:t>K</w:t>
      </w:r>
      <w:r w:rsidR="00B443AE">
        <w:rPr>
          <w:rFonts w:ascii="Microsoft JhengHei" w:eastAsia="Microsoft JhengHei" w:hAnsi="Microsoft JhengHei"/>
        </w:rPr>
        <w:t>NN(k=12)</w:t>
      </w:r>
      <w:r w:rsidR="00B443AE">
        <w:rPr>
          <w:rFonts w:ascii="Microsoft JhengHei" w:eastAsia="Microsoft JhengHei" w:hAnsi="Microsoft JhengHei" w:hint="eastAsia"/>
        </w:rPr>
        <w:t>模型下預測正確率：0</w:t>
      </w:r>
      <w:r w:rsidR="00B443AE">
        <w:rPr>
          <w:rFonts w:ascii="Microsoft JhengHei" w:eastAsia="Microsoft JhengHei" w:hAnsi="Microsoft JhengHei"/>
        </w:rPr>
        <w:t>.8266667</w:t>
      </w:r>
      <w:r w:rsidR="00B443AE">
        <w:rPr>
          <w:rFonts w:ascii="Microsoft JhengHei" w:eastAsia="Microsoft JhengHei" w:hAnsi="Microsoft JhengHei" w:hint="eastAsia"/>
          <w:noProof/>
        </w:rPr>
        <w:drawing>
          <wp:inline distT="0" distB="0" distL="0" distR="0">
            <wp:extent cx="2020186" cy="106912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plot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217" cy="10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AE" w:rsidRDefault="00B443AE" w:rsidP="00B443AE">
      <w:pPr>
        <w:pStyle w:val="a3"/>
        <w:numPr>
          <w:ilvl w:val="2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決策樹模型下預測正確率：0</w:t>
      </w:r>
      <w:r>
        <w:rPr>
          <w:rFonts w:ascii="Microsoft JhengHei" w:eastAsia="Microsoft JhengHei" w:hAnsi="Microsoft JhengHei"/>
        </w:rPr>
        <w:t>.6833333</w:t>
      </w:r>
      <w:r w:rsidRPr="00B443AE">
        <w:rPr>
          <w:rFonts w:ascii="Microsoft JhengHei" w:eastAsia="Microsoft JhengHei" w:hAnsi="Microsoft JhengHei"/>
        </w:rPr>
        <w:drawing>
          <wp:inline distT="0" distB="0" distL="0" distR="0" wp14:anchorId="7E19F158" wp14:editId="4ECE550F">
            <wp:extent cx="2658140" cy="5898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6044" cy="5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76" w:rsidRDefault="00E45E76" w:rsidP="00B443AE">
      <w:pPr>
        <w:pStyle w:val="a3"/>
        <w:numPr>
          <w:ilvl w:val="2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隨機森林模型下預測正確率：0</w:t>
      </w:r>
      <w:r>
        <w:rPr>
          <w:rFonts w:ascii="Microsoft JhengHei" w:eastAsia="Microsoft JhengHei" w:hAnsi="Microsoft JhengHei"/>
        </w:rPr>
        <w:t>.8866667</w:t>
      </w:r>
    </w:p>
    <w:p w:rsidR="00B443AE" w:rsidRDefault="00E45E76" w:rsidP="00E45E76">
      <w:pPr>
        <w:pStyle w:val="a3"/>
        <w:ind w:leftChars="0" w:left="1440"/>
        <w:rPr>
          <w:rFonts w:ascii="Microsoft JhengHei" w:eastAsia="Microsoft JhengHei" w:hAnsi="Microsoft JhengHei"/>
        </w:rPr>
      </w:pPr>
      <w:r w:rsidRPr="00E45E76">
        <w:rPr>
          <w:rFonts w:ascii="Microsoft JhengHei" w:eastAsia="Microsoft JhengHei" w:hAnsi="Microsoft JhengHei"/>
        </w:rPr>
        <w:drawing>
          <wp:inline distT="0" distB="0" distL="0" distR="0" wp14:anchorId="17C32705" wp14:editId="4305F56F">
            <wp:extent cx="3860800" cy="9017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76" w:rsidRPr="00E45E76" w:rsidRDefault="00E45E76" w:rsidP="00E45E76">
      <w:pPr>
        <w:pStyle w:val="a3"/>
        <w:numPr>
          <w:ilvl w:val="2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S</w:t>
      </w:r>
      <w:r>
        <w:rPr>
          <w:rFonts w:ascii="Microsoft JhengHei" w:eastAsia="Microsoft JhengHei" w:hAnsi="Microsoft JhengHei"/>
        </w:rPr>
        <w:t>VM</w:t>
      </w:r>
      <w:r>
        <w:rPr>
          <w:rFonts w:ascii="Microsoft JhengHei" w:eastAsia="Microsoft JhengHei" w:hAnsi="Microsoft JhengHei" w:hint="eastAsia"/>
        </w:rPr>
        <w:t>模型下預測正確率：0</w:t>
      </w:r>
      <w:r>
        <w:rPr>
          <w:rFonts w:ascii="Microsoft JhengHei" w:eastAsia="Microsoft JhengHei" w:hAnsi="Microsoft JhengHei"/>
        </w:rPr>
        <w:t>.86</w:t>
      </w:r>
      <w:r w:rsidRPr="00E45E76">
        <w:rPr>
          <w:rFonts w:ascii="Microsoft JhengHei" w:eastAsia="Microsoft JhengHei" w:hAnsi="Microsoft JhengHei"/>
        </w:rPr>
        <w:lastRenderedPageBreak/>
        <w:drawing>
          <wp:inline distT="0" distB="0" distL="0" distR="0" wp14:anchorId="319CB3C8" wp14:editId="63A9D4FF">
            <wp:extent cx="3683000" cy="939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E76">
        <w:rPr>
          <w:noProof/>
        </w:rPr>
        <w:t xml:space="preserve"> </w:t>
      </w:r>
    </w:p>
    <w:p w:rsidR="00E45E76" w:rsidRPr="00E45E76" w:rsidRDefault="00E45E76" w:rsidP="00E45E76">
      <w:pPr>
        <w:pStyle w:val="a3"/>
        <w:numPr>
          <w:ilvl w:val="2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參數調整後的S</w:t>
      </w:r>
      <w:r>
        <w:rPr>
          <w:rFonts w:ascii="Microsoft JhengHei" w:eastAsia="Microsoft JhengHei" w:hAnsi="Microsoft JhengHei"/>
        </w:rPr>
        <w:t>VM</w:t>
      </w:r>
      <w:r>
        <w:rPr>
          <w:rFonts w:ascii="Microsoft JhengHei" w:eastAsia="Microsoft JhengHei" w:hAnsi="Microsoft JhengHei" w:hint="eastAsia"/>
        </w:rPr>
        <w:t>模型預測準確率：1</w:t>
      </w:r>
      <w:r>
        <w:rPr>
          <w:rFonts w:ascii="Microsoft JhengHei" w:eastAsia="Microsoft JhengHei" w:hAnsi="Microsoft JhengHei"/>
        </w:rPr>
        <w:t>00%</w:t>
      </w:r>
    </w:p>
    <w:p w:rsidR="00E45E76" w:rsidRDefault="00E45E76" w:rsidP="00E45E76">
      <w:pPr>
        <w:pStyle w:val="a3"/>
        <w:ind w:leftChars="0" w:left="1440"/>
        <w:rPr>
          <w:rFonts w:ascii="Microsoft JhengHei" w:eastAsia="Microsoft JhengHei" w:hAnsi="Microsoft JhengHei"/>
        </w:rPr>
      </w:pPr>
      <w:r w:rsidRPr="00E45E76">
        <w:rPr>
          <w:rFonts w:ascii="Microsoft JhengHei" w:eastAsia="Microsoft JhengHei" w:hAnsi="Microsoft JhengHei"/>
        </w:rPr>
        <w:drawing>
          <wp:inline distT="0" distB="0" distL="0" distR="0" wp14:anchorId="5E6BA167" wp14:editId="6268B76B">
            <wp:extent cx="4165600" cy="8763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76" w:rsidRPr="00E45E76" w:rsidRDefault="00E45E76" w:rsidP="00E45E76">
      <w:pPr>
        <w:pStyle w:val="a3"/>
        <w:numPr>
          <w:ilvl w:val="0"/>
          <w:numId w:val="3"/>
        </w:numPr>
        <w:ind w:leftChars="0"/>
        <w:rPr>
          <w:rFonts w:ascii="Microsoft JhengHei" w:eastAsia="Microsoft JhengHei" w:hAnsi="Microsoft JhengHei" w:hint="eastAsia"/>
        </w:rPr>
      </w:pPr>
      <w:r w:rsidRPr="00A14DA3">
        <w:rPr>
          <w:rFonts w:ascii="Microsoft JhengHei" w:eastAsia="Microsoft JhengHei" w:hAnsi="Microsoft JhengHei" w:hint="eastAsia"/>
        </w:rPr>
        <w:t>結論：</w:t>
      </w:r>
      <w:r w:rsidR="00505BF4">
        <w:rPr>
          <w:rFonts w:ascii="Microsoft JhengHei" w:eastAsia="Microsoft JhengHei" w:hAnsi="Microsoft JhengHei" w:hint="eastAsia"/>
        </w:rPr>
        <w:t>雖然調整後G</w:t>
      </w:r>
      <w:r w:rsidR="00505BF4">
        <w:rPr>
          <w:rFonts w:ascii="Microsoft JhengHei" w:eastAsia="Microsoft JhengHei" w:hAnsi="Microsoft JhengHei"/>
        </w:rPr>
        <w:t>LM</w:t>
      </w:r>
      <w:r w:rsidR="00505BF4">
        <w:rPr>
          <w:rFonts w:ascii="Microsoft JhengHei" w:eastAsia="Microsoft JhengHei" w:hAnsi="Microsoft JhengHei" w:hint="eastAsia"/>
        </w:rPr>
        <w:t>的預測準確率高達百分之百，但過於複雜的模型容易產生過度配適問題，因此未來可以使用準確率近9</w:t>
      </w:r>
      <w:r w:rsidR="00505BF4">
        <w:rPr>
          <w:rFonts w:ascii="Microsoft JhengHei" w:eastAsia="Microsoft JhengHei" w:hAnsi="Microsoft JhengHei"/>
        </w:rPr>
        <w:t>0%</w:t>
      </w:r>
      <w:r w:rsidR="00505BF4">
        <w:rPr>
          <w:rFonts w:ascii="Microsoft JhengHei" w:eastAsia="Microsoft JhengHei" w:hAnsi="Microsoft JhengHei" w:hint="eastAsia"/>
        </w:rPr>
        <w:t>的G</w:t>
      </w:r>
      <w:r w:rsidR="00505BF4">
        <w:rPr>
          <w:rFonts w:ascii="Microsoft JhengHei" w:eastAsia="Microsoft JhengHei" w:hAnsi="Microsoft JhengHei"/>
        </w:rPr>
        <w:t>LM</w:t>
      </w:r>
      <w:r w:rsidR="00505BF4">
        <w:rPr>
          <w:rFonts w:ascii="Microsoft JhengHei" w:eastAsia="Microsoft JhengHei" w:hAnsi="Microsoft JhengHei" w:hint="eastAsia"/>
        </w:rPr>
        <w:t>模型進行預測。</w:t>
      </w:r>
    </w:p>
    <w:p w:rsidR="002C52EA" w:rsidRDefault="002C52EA" w:rsidP="002C52EA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找出重要變數</w:t>
      </w:r>
    </w:p>
    <w:p w:rsidR="00A14DA3" w:rsidRDefault="002C52EA" w:rsidP="002C52EA">
      <w:pPr>
        <w:pStyle w:val="a3"/>
        <w:numPr>
          <w:ilvl w:val="1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利用G</w:t>
      </w:r>
      <w:r>
        <w:rPr>
          <w:rFonts w:ascii="Microsoft JhengHei" w:eastAsia="Microsoft JhengHei" w:hAnsi="Microsoft JhengHei"/>
        </w:rPr>
        <w:t>LM</w:t>
      </w:r>
      <w:r>
        <w:rPr>
          <w:rFonts w:ascii="Microsoft JhengHei" w:eastAsia="Microsoft JhengHei" w:hAnsi="Microsoft JhengHei" w:hint="eastAsia"/>
        </w:rPr>
        <w:t>配適模型的</w:t>
      </w:r>
      <w:r w:rsidR="00B443AE">
        <w:rPr>
          <w:rFonts w:ascii="Microsoft JhengHei" w:eastAsia="Microsoft JhengHei" w:hAnsi="Microsoft JhengHei" w:hint="eastAsia"/>
        </w:rPr>
        <w:t>A</w:t>
      </w:r>
      <w:r w:rsidR="00B443AE">
        <w:rPr>
          <w:rFonts w:ascii="Microsoft JhengHei" w:eastAsia="Microsoft JhengHei" w:hAnsi="Microsoft JhengHei"/>
        </w:rPr>
        <w:t>IC</w:t>
      </w:r>
      <w:r w:rsidR="00B443AE">
        <w:rPr>
          <w:rFonts w:ascii="Microsoft JhengHei" w:eastAsia="Microsoft JhengHei" w:hAnsi="Microsoft JhengHei" w:hint="eastAsia"/>
        </w:rPr>
        <w:t>找</w:t>
      </w:r>
      <w:r w:rsidR="00A14DA3">
        <w:rPr>
          <w:rFonts w:ascii="Microsoft JhengHei" w:eastAsia="Microsoft JhengHei" w:hAnsi="Microsoft JhengHei" w:hint="eastAsia"/>
        </w:rPr>
        <w:t>：</w:t>
      </w:r>
    </w:p>
    <w:p w:rsidR="002C52EA" w:rsidRDefault="00B443AE" w:rsidP="00A14DA3">
      <w:pPr>
        <w:pStyle w:val="a3"/>
        <w:ind w:leftChars="0" w:left="960"/>
        <w:rPr>
          <w:rFonts w:ascii="Microsoft JhengHei" w:eastAsia="Microsoft JhengHei" w:hAnsi="Microsoft JhengHei"/>
        </w:rPr>
      </w:pPr>
      <w:r w:rsidRPr="00B443AE">
        <w:rPr>
          <w:rFonts w:ascii="Microsoft JhengHei" w:eastAsia="Microsoft JhengHei" w:hAnsi="Microsoft JhengHei" w:hint="eastAsia"/>
        </w:rPr>
        <w:drawing>
          <wp:inline distT="0" distB="0" distL="0" distR="0" wp14:anchorId="678AA178" wp14:editId="4D3F7703">
            <wp:extent cx="2317531" cy="1674202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6919" cy="17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A3" w:rsidRDefault="00A14DA3" w:rsidP="00A14DA3">
      <w:pPr>
        <w:pStyle w:val="a3"/>
        <w:numPr>
          <w:ilvl w:val="1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利用R</w:t>
      </w:r>
      <w:r>
        <w:rPr>
          <w:rFonts w:ascii="Microsoft JhengHei" w:eastAsia="Microsoft JhengHei" w:hAnsi="Microsoft JhengHei"/>
        </w:rPr>
        <w:t>andom Forest</w:t>
      </w:r>
      <w:r>
        <w:rPr>
          <w:rFonts w:ascii="Microsoft JhengHei" w:eastAsia="Microsoft JhengHei" w:hAnsi="Microsoft JhengHei" w:hint="eastAsia"/>
        </w:rPr>
        <w:t>模型的M</w:t>
      </w:r>
      <w:r>
        <w:rPr>
          <w:rFonts w:ascii="Microsoft JhengHei" w:eastAsia="Microsoft JhengHei" w:hAnsi="Microsoft JhengHei"/>
        </w:rPr>
        <w:t>ean Decrease Gini</w:t>
      </w:r>
      <w:r>
        <w:rPr>
          <w:rFonts w:ascii="Microsoft JhengHei" w:eastAsia="Microsoft JhengHei" w:hAnsi="Microsoft JhengHei" w:hint="eastAsia"/>
        </w:rPr>
        <w:t>：</w:t>
      </w:r>
    </w:p>
    <w:p w:rsidR="00A14DA3" w:rsidRDefault="00A14DA3" w:rsidP="00A14DA3">
      <w:pPr>
        <w:pStyle w:val="a3"/>
        <w:ind w:leftChars="0" w:left="9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  <w:noProof/>
        </w:rPr>
        <w:drawing>
          <wp:inline distT="0" distB="0" distL="0" distR="0" wp14:anchorId="24F428A4" wp14:editId="45C7E5C2">
            <wp:extent cx="2774731" cy="1584272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9-11-17 下午4.20.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098" cy="16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/>
          <w:noProof/>
        </w:rPr>
        <w:lastRenderedPageBreak/>
        <w:drawing>
          <wp:inline distT="0" distB="0" distL="0" distR="0">
            <wp:extent cx="2837794" cy="173378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plot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23" cy="175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A3" w:rsidRDefault="00A14DA3" w:rsidP="00A14DA3">
      <w:pPr>
        <w:pStyle w:val="a3"/>
        <w:numPr>
          <w:ilvl w:val="0"/>
          <w:numId w:val="3"/>
        </w:numPr>
        <w:ind w:leftChars="0"/>
        <w:rPr>
          <w:rFonts w:ascii="Microsoft JhengHei" w:eastAsia="Microsoft JhengHei" w:hAnsi="Microsoft JhengHei"/>
        </w:rPr>
      </w:pPr>
      <w:r w:rsidRPr="00A14DA3">
        <w:rPr>
          <w:rFonts w:ascii="Microsoft JhengHei" w:eastAsia="Microsoft JhengHei" w:hAnsi="Microsoft JhengHei" w:hint="eastAsia"/>
        </w:rPr>
        <w:t>結論：兩種評估方式交叉參照比對出以下五個重要參數</w:t>
      </w:r>
    </w:p>
    <w:p w:rsidR="00A14DA3" w:rsidRPr="00A14DA3" w:rsidRDefault="00A14DA3" w:rsidP="00A14DA3">
      <w:pPr>
        <w:ind w:leftChars="200" w:left="480"/>
        <w:rPr>
          <w:rFonts w:ascii="Microsoft JhengHei" w:eastAsia="Microsoft JhengHei" w:hAnsi="Microsoft JhengHei" w:hint="eastAsia"/>
        </w:rPr>
      </w:pPr>
      <w:proofErr w:type="spellStart"/>
      <w:r w:rsidRPr="00A14DA3">
        <w:rPr>
          <w:rFonts w:ascii="Microsoft JhengHei" w:eastAsia="Microsoft JhengHei" w:hAnsi="Microsoft JhengHei"/>
        </w:rPr>
        <w:t>dm_message</w:t>
      </w:r>
      <w:proofErr w:type="spellEnd"/>
      <w:r w:rsidRPr="00A14DA3">
        <w:rPr>
          <w:rFonts w:ascii="Microsoft JhengHei" w:eastAsia="Microsoft JhengHei" w:hAnsi="Microsoft JhengHei" w:hint="eastAsia"/>
        </w:rPr>
        <w:t>、</w:t>
      </w:r>
      <w:proofErr w:type="spellStart"/>
      <w:r w:rsidRPr="00A14DA3">
        <w:rPr>
          <w:rFonts w:ascii="Microsoft JhengHei" w:eastAsia="Microsoft JhengHei" w:hAnsi="Microsoft JhengHei" w:hint="eastAsia"/>
        </w:rPr>
        <w:t>t</w:t>
      </w:r>
      <w:r w:rsidRPr="00A14DA3">
        <w:rPr>
          <w:rFonts w:ascii="Microsoft JhengHei" w:eastAsia="Microsoft JhengHei" w:hAnsi="Microsoft JhengHei"/>
        </w:rPr>
        <w:t>v_ad</w:t>
      </w:r>
      <w:proofErr w:type="spellEnd"/>
      <w:r w:rsidRPr="00A14DA3">
        <w:rPr>
          <w:rFonts w:ascii="Microsoft JhengHei" w:eastAsia="Microsoft JhengHei" w:hAnsi="Microsoft JhengHei" w:hint="eastAsia"/>
        </w:rPr>
        <w:t>、</w:t>
      </w:r>
      <w:proofErr w:type="spellStart"/>
      <w:r w:rsidRPr="00A14DA3">
        <w:rPr>
          <w:rFonts w:ascii="Microsoft JhengHei" w:eastAsia="Microsoft JhengHei" w:hAnsi="Microsoft JhengHei" w:hint="eastAsia"/>
        </w:rPr>
        <w:t>s</w:t>
      </w:r>
      <w:r w:rsidRPr="00A14DA3">
        <w:rPr>
          <w:rFonts w:ascii="Microsoft JhengHei" w:eastAsia="Microsoft JhengHei" w:hAnsi="Microsoft JhengHei"/>
        </w:rPr>
        <w:t>eat_rat</w:t>
      </w:r>
      <w:r w:rsidRPr="00A14DA3">
        <w:rPr>
          <w:rFonts w:ascii="Microsoft JhengHei" w:eastAsia="Microsoft JhengHei" w:hAnsi="Microsoft JhengHei" w:hint="eastAsia"/>
        </w:rPr>
        <w:t>e</w:t>
      </w:r>
      <w:proofErr w:type="spellEnd"/>
      <w:r w:rsidRPr="00A14DA3">
        <w:rPr>
          <w:rFonts w:ascii="Microsoft JhengHei" w:eastAsia="Microsoft JhengHei" w:hAnsi="Microsoft JhengHei" w:hint="eastAsia"/>
        </w:rPr>
        <w:t>、c</w:t>
      </w:r>
      <w:r w:rsidRPr="00A14DA3">
        <w:rPr>
          <w:rFonts w:ascii="Microsoft JhengHei" w:eastAsia="Microsoft JhengHei" w:hAnsi="Microsoft JhengHei"/>
        </w:rPr>
        <w:t>oupon</w:t>
      </w:r>
      <w:r w:rsidRPr="00A14DA3">
        <w:rPr>
          <w:rFonts w:ascii="Microsoft JhengHei" w:eastAsia="Microsoft JhengHei" w:hAnsi="Microsoft JhengHei" w:hint="eastAsia"/>
        </w:rPr>
        <w:t>、</w:t>
      </w:r>
      <w:proofErr w:type="spellStart"/>
      <w:r w:rsidRPr="00A14DA3">
        <w:rPr>
          <w:rFonts w:ascii="Microsoft JhengHei" w:eastAsia="Microsoft JhengHei" w:hAnsi="Microsoft JhengHei" w:hint="eastAsia"/>
        </w:rPr>
        <w:t>c</w:t>
      </w:r>
      <w:r w:rsidRPr="00A14DA3">
        <w:rPr>
          <w:rFonts w:ascii="Microsoft JhengHei" w:eastAsia="Microsoft JhengHei" w:hAnsi="Microsoft JhengHei"/>
        </w:rPr>
        <w:t>redit_card_bonus</w:t>
      </w:r>
      <w:proofErr w:type="spellEnd"/>
    </w:p>
    <w:p w:rsidR="00505BF4" w:rsidRDefault="002C52EA" w:rsidP="00505BF4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提出建議</w:t>
      </w:r>
      <w:r w:rsidR="00A14DA3">
        <w:rPr>
          <w:rFonts w:ascii="Microsoft JhengHei" w:eastAsia="Microsoft JhengHei" w:hAnsi="Microsoft JhengHei" w:hint="eastAsia"/>
        </w:rPr>
        <w:t>：</w:t>
      </w:r>
    </w:p>
    <w:p w:rsidR="00505BF4" w:rsidRPr="00505BF4" w:rsidRDefault="00505BF4" w:rsidP="00505BF4">
      <w:pPr>
        <w:ind w:firstLineChars="200" w:firstLine="480"/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</w:rPr>
        <w:t>公司可以把行銷廣告集中投放在簡訊及電視渠道，並藉由提供折扣給信用卡不同紅利等級的客戶增加來客量，在實際服務上則是可以優化座位的舒適程度，藉此提高客戶的忠誠度．</w:t>
      </w:r>
    </w:p>
    <w:sectPr w:rsidR="00505BF4" w:rsidRPr="00505BF4" w:rsidSect="002815B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36E19"/>
    <w:multiLevelType w:val="hybridMultilevel"/>
    <w:tmpl w:val="8EA4CE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91CC42C">
      <w:start w:val="1"/>
      <w:numFmt w:val="lowerLetter"/>
      <w:lvlText w:val="%2.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9866366"/>
    <w:multiLevelType w:val="hybridMultilevel"/>
    <w:tmpl w:val="22DCBDEC"/>
    <w:lvl w:ilvl="0" w:tplc="0EB0FBD8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63E047FE"/>
    <w:multiLevelType w:val="hybridMultilevel"/>
    <w:tmpl w:val="4D18E6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2C4"/>
    <w:rsid w:val="002532C4"/>
    <w:rsid w:val="002815BF"/>
    <w:rsid w:val="002A6644"/>
    <w:rsid w:val="002C52EA"/>
    <w:rsid w:val="00505BF4"/>
    <w:rsid w:val="00A14DA3"/>
    <w:rsid w:val="00B443AE"/>
    <w:rsid w:val="00C470FA"/>
    <w:rsid w:val="00E45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26C94"/>
  <w15:chartTrackingRefBased/>
  <w15:docId w15:val="{13F9B649-91F7-6D41-8AEF-E4EB7C3A8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52E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</cp:revision>
  <dcterms:created xsi:type="dcterms:W3CDTF">2019-11-17T07:55:00Z</dcterms:created>
  <dcterms:modified xsi:type="dcterms:W3CDTF">2019-11-17T08:57:00Z</dcterms:modified>
</cp:coreProperties>
</file>